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УБИНСКОГО СЕЛЬСОВЕТА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очередной пятой сессии</w:t>
      </w: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12.03.2021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№ 29</w:t>
      </w: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сорок восьмой сессии Совета депутатов Убинского сельсовета Убинского района Новосибирской области четвертого созыва от 04.09.2015 № 256 «Об утверждении Положения о бюджетном процессе в Убинском сельсовете Убинского района Новосибирской области»</w:t>
      </w:r>
    </w:p>
    <w:p>
      <w:pPr>
        <w:jc w:val="both"/>
        <w:rPr>
          <w:sz w:val="28"/>
          <w:szCs w:val="28"/>
        </w:rPr>
      </w:pPr>
    </w:p>
    <w:p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экспертного заключения на решение Совета депутатов Убинского сельсовета Убинского района Новосибирской области от 04.09.2015 № 256 «Об утверждении Положения о бюджетном процессе в Убинском сельсовете Убинского района Новосибирской области» (с изменениями, внесёнными решениями Совета депутатов Убинского сельсовета Убинского района Новосибирской области от 11.03.2016 № 34, от 25.04.2019 № 131, от 06.10.2020 № 13), в соответствие с Бюджетным кодексом Российской Федерации, Федеральным законом</w:t>
      </w:r>
      <w:proofErr w:type="gramEnd"/>
      <w:r>
        <w:rPr>
          <w:sz w:val="28"/>
          <w:szCs w:val="28"/>
        </w:rPr>
        <w:t xml:space="preserve"> от 06.10.2003 «Об общих принципах организации местного самоуправления в Российской Федерации», руководствуясь уставом Убинского сельсовета Убинского района Новосибирской области,</w:t>
      </w:r>
    </w:p>
    <w:p>
      <w:pPr>
        <w:ind w:firstLine="426"/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Убинского сельсовета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>
      <w:pPr>
        <w:ind w:firstLine="426"/>
        <w:jc w:val="both"/>
        <w:rPr>
          <w:sz w:val="28"/>
          <w:szCs w:val="28"/>
        </w:rPr>
      </w:pPr>
    </w:p>
    <w:p>
      <w:pPr>
        <w:tabs>
          <w:tab w:val="left" w:pos="171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сорок восьмой сессии Совета депутатов Убинского сельсовета Убинского района Новосибирской области четвертого созыва от 04.09.2015 № 256 «Об утверждении Положения о бюджетном процессе в Убинском сельсовете Убинского района Новосибирской области» (с учетом изменений, внесенных решением сессии Совета депутатов Убинского сельсовета Убинского района Новосибирской области от 11.03.2016 № 34,от 25.04.2019№131,от 06.10.2020№13) следующие изменения:</w:t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 3  пункт 5.1 статья 5  глава 2 отменить.</w:t>
      </w:r>
    </w:p>
    <w:p>
      <w:pPr>
        <w:shd w:val="clear" w:color="auto" w:fill="FFFFFF"/>
        <w:spacing w:line="315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статья  7 глава 2 положения изложить в новой редакции:</w:t>
      </w:r>
    </w:p>
    <w:p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«К бюджетным  полномочиям  главного распорядителя (распорядителя) средств местного  бюджета относятся:</w:t>
      </w:r>
    </w:p>
    <w:p>
      <w:pPr>
        <w:shd w:val="clear" w:color="auto" w:fill="FFFFFF"/>
        <w:spacing w:line="31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обеспечивает результативность, </w:t>
      </w:r>
      <w:proofErr w:type="spellStart"/>
      <w:r>
        <w:rPr>
          <w:color w:val="000000"/>
          <w:sz w:val="28"/>
          <w:szCs w:val="28"/>
        </w:rPr>
        <w:t>адресность</w:t>
      </w:r>
      <w:proofErr w:type="spellEnd"/>
      <w:r>
        <w:rPr>
          <w:color w:val="000000"/>
          <w:sz w:val="28"/>
          <w:szCs w:val="28"/>
        </w:rPr>
        <w:t xml:space="preserve"> и целевой характер использования бюджетных сре</w:t>
      </w:r>
      <w:proofErr w:type="gramStart"/>
      <w:r>
        <w:rPr>
          <w:color w:val="000000"/>
          <w:sz w:val="28"/>
          <w:szCs w:val="28"/>
        </w:rPr>
        <w:t>дств в с</w:t>
      </w:r>
      <w:proofErr w:type="gramEnd"/>
      <w:r>
        <w:rPr>
          <w:color w:val="000000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формирует перечень подведомственных ему распорядителей и получателей бюджетных средств;</w:t>
      </w:r>
    </w:p>
    <w:p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осуществляет планирование соответствующих расходов бюджета, составляет обоснования бюджетных ассигнований;</w:t>
      </w:r>
    </w:p>
    <w:p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вносит предложения по формированию и изменению сводной бюджетной росписи;</w:t>
      </w:r>
    </w:p>
    <w:p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определяет </w:t>
      </w:r>
      <w:hyperlink r:id="rId5" w:anchor="dst100455" w:history="1">
        <w:r>
          <w:rPr>
            <w:sz w:val="28"/>
            <w:szCs w:val="28"/>
          </w:rPr>
          <w:t>порядок</w:t>
        </w:r>
      </w:hyperlink>
      <w:r>
        <w:rPr>
          <w:color w:val="000000"/>
          <w:sz w:val="28"/>
          <w:szCs w:val="28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>
      <w:pPr>
        <w:shd w:val="clear" w:color="auto" w:fill="FFFFFF"/>
        <w:spacing w:line="315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формирует и утверждает государственные (муниципальные) задания;</w:t>
      </w:r>
    </w:p>
    <w:p>
      <w:pPr>
        <w:shd w:val="clear" w:color="auto" w:fill="FFFFFF"/>
        <w:spacing w:line="315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>
      <w:pPr>
        <w:shd w:val="clear" w:color="auto" w:fill="FFFFFF"/>
        <w:spacing w:line="315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 формирует бюджетную отчетность главного распорядителя бюджетных средств;</w:t>
      </w:r>
    </w:p>
    <w:p>
      <w:pPr>
        <w:shd w:val="clear" w:color="auto" w:fill="FFFFFF"/>
        <w:spacing w:line="315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 отвечает соответственно от имени Российской Федерации, субъекта Российской Федерации, муниципального образования по денежным обязательствам подведомственных ему получателей бюджетных средств;</w:t>
      </w:r>
    </w:p>
    <w:p>
      <w:pPr>
        <w:shd w:val="clear" w:color="auto" w:fill="FFFFFF"/>
        <w:spacing w:line="315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13) осуществляет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1.3. п.п.3 пункта 15.2 статья  15 Глава 3 изложить  в следующей редакции: «распределение бюджетных ассигнований:</w:t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 разделам и подразделам, целевым статьям, 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>;</w:t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по целевым статьям (муниципальным программам и не 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>».</w:t>
      </w:r>
    </w:p>
    <w:p>
      <w:pPr>
        <w:shd w:val="clear" w:color="auto" w:fill="FFFFFF"/>
        <w:spacing w:line="315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пункт 13 статьи 27 главы 7 Положения читать в следующей редакции: «проект решения об исполнении бюджета».</w:t>
      </w:r>
    </w:p>
    <w:p>
      <w:pPr>
        <w:shd w:val="clear" w:color="auto" w:fill="FFFFFF"/>
        <w:spacing w:line="315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1.5. пункт 14 статьи 27 главы 7 Положения читать в следующей редакции: «иная  бюджетная отчетность об исполнении  местного  бюджета за  отчетный финансовый год».</w:t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1.6. п 2 решения «Решение направить и. о. Главы Убинского сельсовета Убинского района Новосибирской области в десятидневный срок для подписания и опубликования» считать п. 3.</w:t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1.7. п. 3 решения «Решение вступает в силу со дня подписания» считать п. 4.</w:t>
      </w:r>
    </w:p>
    <w:p>
      <w:pPr>
        <w:autoSpaceDE w:val="0"/>
        <w:autoSpaceDN w:val="0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1.8. п. 4.2. статьи 5 главы 2 Положения «Нормативные правовые акты Убинского сельсовета, предусматривающие внесение изменений в </w:t>
      </w:r>
      <w:r>
        <w:rPr>
          <w:sz w:val="28"/>
          <w:szCs w:val="28"/>
        </w:rPr>
        <w:lastRenderedPageBreak/>
        <w:t>нормативные правовые акты Убинского сельсовета о налогах и сборах, принятые после дня внесения в  Совет депутатов  Убинского сельсовета проекта решения о местном бюджете на очередной финансовый год (очередной финансовый год и плановый период), приводящие к изменению доходов (расходов) местного бюджета, должны содержать положения</w:t>
      </w:r>
      <w:proofErr w:type="gramEnd"/>
      <w:r>
        <w:rPr>
          <w:sz w:val="28"/>
          <w:szCs w:val="28"/>
        </w:rPr>
        <w:t xml:space="preserve"> о вступлении в силу указанных решений не ранее 1 января года, следующего за очередным финансовым годом» считать п. 5.2.</w:t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направить Главе Убинского сельсовета </w:t>
      </w:r>
      <w:r>
        <w:rPr>
          <w:color w:val="000000"/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 xml:space="preserve"> в десятидневный срок для подписания и опубликования в периодическом печатном издании «Вести Убинского сельсовета» и разместить в сети интернет на официальном сайте администрации </w:t>
      </w:r>
      <w:r>
        <w:rPr>
          <w:bCs/>
          <w:sz w:val="28"/>
          <w:szCs w:val="28"/>
        </w:rPr>
        <w:t xml:space="preserve">Убинского сельсовета </w:t>
      </w:r>
      <w:r>
        <w:rPr>
          <w:sz w:val="28"/>
          <w:szCs w:val="28"/>
        </w:rPr>
        <w:t xml:space="preserve">Убинского района Новосибирской области </w:t>
      </w:r>
      <w:r>
        <w:rPr>
          <w:b/>
          <w:sz w:val="28"/>
          <w:szCs w:val="28"/>
          <w:u w:val="single"/>
          <w:lang w:val="en-US"/>
        </w:rPr>
        <w:t>www</w:t>
      </w:r>
      <w:r>
        <w:rPr>
          <w:b/>
          <w:sz w:val="28"/>
          <w:szCs w:val="28"/>
          <w:u w:val="single"/>
        </w:rPr>
        <w:t>.</w:t>
      </w:r>
      <w:proofErr w:type="spellStart"/>
      <w:r>
        <w:rPr>
          <w:b/>
          <w:sz w:val="28"/>
          <w:szCs w:val="28"/>
          <w:u w:val="single"/>
          <w:lang w:val="en-US"/>
        </w:rPr>
        <w:t>ubinsovet</w:t>
      </w:r>
      <w:proofErr w:type="spellEnd"/>
      <w:r>
        <w:rPr>
          <w:b/>
          <w:sz w:val="28"/>
          <w:szCs w:val="28"/>
          <w:u w:val="single"/>
        </w:rPr>
        <w:t>.</w:t>
      </w:r>
      <w:proofErr w:type="spellStart"/>
      <w:r>
        <w:rPr>
          <w:b/>
          <w:sz w:val="28"/>
          <w:szCs w:val="28"/>
          <w:u w:val="single"/>
          <w:lang w:val="en-US"/>
        </w:rPr>
        <w:t>nso</w:t>
      </w:r>
      <w:proofErr w:type="spellEnd"/>
      <w:r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  <w:lang w:val="en-US"/>
        </w:rPr>
        <w:t>ru</w:t>
      </w:r>
      <w:r>
        <w:rPr>
          <w:sz w:val="28"/>
          <w:szCs w:val="28"/>
        </w:rPr>
        <w:t>;</w:t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 силу со дня опубликования.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Глава Убинского сельсовета                               Председатель Совета депутатов</w:t>
      </w: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Убинского района                                                Убинского сельсовета</w:t>
      </w: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Новосибирской области                                      Убинского района </w:t>
      </w: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                                                       Новосибирской области</w:t>
      </w: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_______________В</w:t>
      </w:r>
      <w:proofErr w:type="gramStart"/>
      <w:r>
        <w:rPr>
          <w:spacing w:val="-1"/>
          <w:sz w:val="28"/>
          <w:szCs w:val="28"/>
        </w:rPr>
        <w:t xml:space="preserve"> .</w:t>
      </w:r>
      <w:proofErr w:type="gramEnd"/>
      <w:r>
        <w:rPr>
          <w:spacing w:val="-1"/>
          <w:sz w:val="28"/>
          <w:szCs w:val="28"/>
        </w:rPr>
        <w:t xml:space="preserve">А. Бояркин                          ______________И. В. </w:t>
      </w:r>
      <w:proofErr w:type="spellStart"/>
      <w:r>
        <w:rPr>
          <w:spacing w:val="-1"/>
          <w:sz w:val="28"/>
          <w:szCs w:val="28"/>
        </w:rPr>
        <w:t>Кульгавая</w:t>
      </w:r>
      <w:proofErr w:type="spellEnd"/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«       » март 2021 года                                           «       » март 2021 года</w:t>
      </w:r>
    </w:p>
    <w:p/>
    <w:p/>
    <w:p/>
    <w:p>
      <w:pPr>
        <w:rPr>
          <w:sz w:val="28"/>
          <w:szCs w:val="28"/>
        </w:rPr>
      </w:pPr>
      <w:r>
        <w:rPr>
          <w:sz w:val="28"/>
          <w:szCs w:val="28"/>
        </w:rPr>
        <w:t>Убинское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ул. Майская, 5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« 12 » марта 2021 г.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№ 2</w:t>
      </w:r>
    </w:p>
    <w:p/>
    <w:sectPr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2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894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36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47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0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23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435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08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24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1821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65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073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278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921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7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4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22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1424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7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86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52678/2592dc525e2fc6542c413f4961778b497cd15c3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0FD22-BE71-4447-B66B-89AD3323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VentoA8</cp:lastModifiedBy>
  <cp:revision>22</cp:revision>
  <cp:lastPrinted>2021-03-18T08:50:00Z</cp:lastPrinted>
  <dcterms:created xsi:type="dcterms:W3CDTF">2020-12-22T05:03:00Z</dcterms:created>
  <dcterms:modified xsi:type="dcterms:W3CDTF">2021-03-18T08:51:00Z</dcterms:modified>
</cp:coreProperties>
</file>